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3B" w:rsidRPr="004509E4" w:rsidRDefault="00897C3B" w:rsidP="00897C3B">
      <w:pPr>
        <w:spacing w:line="360" w:lineRule="auto"/>
      </w:pPr>
    </w:p>
    <w:p w:rsidR="00897C3B" w:rsidRPr="004509E4" w:rsidRDefault="00897C3B" w:rsidP="00897C3B">
      <w:pPr>
        <w:spacing w:line="360" w:lineRule="auto"/>
        <w:ind w:left="709"/>
        <w:jc w:val="center"/>
        <w:rPr>
          <w:b/>
          <w:sz w:val="24"/>
        </w:rPr>
      </w:pPr>
      <w:r w:rsidRPr="004509E4">
        <w:rPr>
          <w:b/>
          <w:sz w:val="24"/>
        </w:rPr>
        <w:t xml:space="preserve">PROGRAM PRAKTYKI ZAWODOWEJ </w:t>
      </w:r>
      <w:r w:rsidRPr="004509E4">
        <w:rPr>
          <w:b/>
          <w:sz w:val="24"/>
        </w:rPr>
        <w:br/>
        <w:t>(8</w:t>
      </w:r>
      <w:r w:rsidR="008C0524" w:rsidRPr="004509E4">
        <w:rPr>
          <w:b/>
          <w:sz w:val="24"/>
        </w:rPr>
        <w:t xml:space="preserve"> </w:t>
      </w:r>
      <w:r w:rsidRPr="004509E4">
        <w:rPr>
          <w:b/>
          <w:sz w:val="24"/>
        </w:rPr>
        <w:t>TYGODNIOWEJ, 320 GODZINNEJ)</w:t>
      </w:r>
    </w:p>
    <w:p w:rsidR="00897C3B" w:rsidRPr="004509E4" w:rsidRDefault="00897C3B" w:rsidP="00897C3B">
      <w:pPr>
        <w:spacing w:line="360" w:lineRule="auto"/>
        <w:jc w:val="center"/>
        <w:rPr>
          <w:b/>
          <w:sz w:val="24"/>
        </w:rPr>
      </w:pPr>
      <w:r w:rsidRPr="004509E4">
        <w:rPr>
          <w:b/>
          <w:sz w:val="24"/>
        </w:rPr>
        <w:t>DLA STUDENTÓW STUDIÓW I STOPNIA</w:t>
      </w:r>
    </w:p>
    <w:p w:rsidR="00897C3B" w:rsidRPr="004509E4" w:rsidRDefault="00897C3B" w:rsidP="00897C3B">
      <w:pPr>
        <w:spacing w:line="360" w:lineRule="auto"/>
        <w:jc w:val="center"/>
        <w:rPr>
          <w:b/>
          <w:sz w:val="24"/>
        </w:rPr>
      </w:pPr>
      <w:r w:rsidRPr="004509E4">
        <w:rPr>
          <w:b/>
          <w:sz w:val="24"/>
        </w:rPr>
        <w:t xml:space="preserve">KIERUNKU ZOOPSYCHOLOGIA Z ANIMALOTERAPIĄ </w:t>
      </w:r>
    </w:p>
    <w:p w:rsidR="00B941E4" w:rsidRDefault="00B941E4">
      <w:pPr>
        <w:spacing w:after="160"/>
        <w:ind w:left="0" w:right="0" w:firstLine="0"/>
        <w:jc w:val="left"/>
        <w:rPr>
          <w:b/>
          <w:sz w:val="24"/>
        </w:rPr>
      </w:pPr>
    </w:p>
    <w:p w:rsidR="004509E4" w:rsidRDefault="004509E4">
      <w:pPr>
        <w:spacing w:after="160"/>
        <w:ind w:left="0" w:right="0" w:firstLine="0"/>
        <w:jc w:val="left"/>
        <w:rPr>
          <w:b/>
          <w:sz w:val="24"/>
        </w:rPr>
      </w:pPr>
    </w:p>
    <w:p w:rsidR="00591122" w:rsidRDefault="00591122" w:rsidP="000C273C">
      <w:pPr>
        <w:pStyle w:val="Nagwek2"/>
        <w:spacing w:after="107"/>
        <w:ind w:left="0" w:right="1"/>
        <w:jc w:val="center"/>
      </w:pPr>
      <w:r w:rsidRPr="000C273C">
        <w:t xml:space="preserve">I. POSTANOWIENIA OGÓLNE </w:t>
      </w:r>
    </w:p>
    <w:p w:rsidR="00B941E4" w:rsidRPr="000C273C" w:rsidRDefault="00B941E4" w:rsidP="000C273C"/>
    <w:p w:rsidR="00591122" w:rsidRDefault="00591122" w:rsidP="000C273C">
      <w:pPr>
        <w:pStyle w:val="Akapitzlist"/>
        <w:numPr>
          <w:ilvl w:val="0"/>
          <w:numId w:val="10"/>
        </w:numPr>
        <w:spacing w:line="379" w:lineRule="auto"/>
        <w:ind w:left="426" w:right="16"/>
      </w:pPr>
      <w:r>
        <w:t xml:space="preserve">Program dotyczy stacjonarnych studiów pierwszego stopnia na kierunku zoopsychologia </w:t>
      </w:r>
      <w:r w:rsidR="00897C3B">
        <w:br/>
      </w:r>
      <w:r>
        <w:t xml:space="preserve">z animaloterapią. </w:t>
      </w:r>
    </w:p>
    <w:p w:rsidR="00591122" w:rsidRDefault="00591122" w:rsidP="000C273C">
      <w:pPr>
        <w:pStyle w:val="Akapitzlist"/>
        <w:numPr>
          <w:ilvl w:val="0"/>
          <w:numId w:val="10"/>
        </w:numPr>
        <w:spacing w:line="379" w:lineRule="auto"/>
        <w:ind w:left="426" w:right="16"/>
      </w:pPr>
      <w:r>
        <w:t xml:space="preserve">Praktyki zawodowe na studiach pierwszego stopnia na kierunku zoopsychologia </w:t>
      </w:r>
      <w:r w:rsidR="00897C3B">
        <w:br/>
      </w:r>
      <w:r>
        <w:t xml:space="preserve">z animaloterapią stanowią integralną część programu studiów. </w:t>
      </w:r>
    </w:p>
    <w:p w:rsidR="00591122" w:rsidRDefault="00591122" w:rsidP="000C273C">
      <w:pPr>
        <w:pStyle w:val="Akapitzlist"/>
        <w:numPr>
          <w:ilvl w:val="0"/>
          <w:numId w:val="10"/>
        </w:numPr>
        <w:spacing w:line="379" w:lineRule="auto"/>
        <w:ind w:left="426" w:right="16"/>
      </w:pPr>
      <w:r>
        <w:t xml:space="preserve">Odbycie przez studenta praktyki </w:t>
      </w:r>
      <w:r w:rsidR="00B941E4">
        <w:t>zawodowej (8 tygodniowej, 320 godz.)</w:t>
      </w:r>
      <w:r>
        <w:t xml:space="preserve"> stanowi podstawę zaliczenia właściwego semestru i roku studiów. </w:t>
      </w:r>
    </w:p>
    <w:p w:rsidR="00591122" w:rsidRDefault="00591122" w:rsidP="000C273C">
      <w:pPr>
        <w:pStyle w:val="Nagwek2"/>
        <w:spacing w:after="107"/>
        <w:ind w:left="0" w:right="1"/>
        <w:jc w:val="center"/>
      </w:pPr>
    </w:p>
    <w:p w:rsidR="005E0FAE" w:rsidRDefault="00B941E4" w:rsidP="000C273C">
      <w:pPr>
        <w:pStyle w:val="Nagwek2"/>
        <w:spacing w:after="107"/>
        <w:ind w:left="0" w:right="1"/>
        <w:jc w:val="center"/>
      </w:pPr>
      <w:r>
        <w:t>II</w:t>
      </w:r>
      <w:r w:rsidR="00610B38">
        <w:t xml:space="preserve">. </w:t>
      </w:r>
      <w:r w:rsidR="00A3152B">
        <w:t xml:space="preserve">CEL PRAKTYKI </w:t>
      </w:r>
    </w:p>
    <w:p w:rsidR="005E0FAE" w:rsidRDefault="005E0FAE" w:rsidP="000C273C">
      <w:pPr>
        <w:spacing w:after="138"/>
        <w:ind w:left="0" w:right="0" w:firstLine="0"/>
        <w:jc w:val="center"/>
      </w:pPr>
    </w:p>
    <w:p w:rsidR="005E0FAE" w:rsidRDefault="00A3152B" w:rsidP="000C273C">
      <w:pPr>
        <w:spacing w:line="379" w:lineRule="auto"/>
        <w:ind w:left="0" w:right="16" w:firstLine="0"/>
      </w:pPr>
      <w:r>
        <w:t xml:space="preserve">Celem praktyki jest zbliżenie studentów do środowiska ich przyszłej pracy zawodowej. </w:t>
      </w:r>
      <w:r w:rsidR="00610B38">
        <w:br/>
      </w:r>
      <w:r>
        <w:t xml:space="preserve">W czasie praktyki studenci powinni brać czynny udział w możliwie jak największej liczbie prac, uczestnicząc czynnie w ich organizowaniu i wykonaniu.  </w:t>
      </w:r>
    </w:p>
    <w:p w:rsidR="005E0FAE" w:rsidRDefault="00A3152B" w:rsidP="004509E4">
      <w:pPr>
        <w:pStyle w:val="Akapitzlist"/>
        <w:numPr>
          <w:ilvl w:val="0"/>
          <w:numId w:val="7"/>
        </w:numPr>
        <w:spacing w:line="401" w:lineRule="auto"/>
        <w:ind w:left="426" w:right="296" w:hanging="426"/>
      </w:pPr>
      <w:r>
        <w:t xml:space="preserve">Praktyczne zapoznanie się studentów w zakresie: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specyfiki pracy terapeutycznej w placówkach systemu oświaty, zdrowia lub pomocy społecznej oraz wspomagania terapeutycznego, </w:t>
      </w:r>
    </w:p>
    <w:p w:rsidR="005E0FAE" w:rsidRDefault="001F2A03" w:rsidP="000C273C">
      <w:pPr>
        <w:numPr>
          <w:ilvl w:val="0"/>
          <w:numId w:val="1"/>
        </w:numPr>
        <w:spacing w:line="391" w:lineRule="auto"/>
        <w:ind w:left="709" w:right="0" w:hanging="283"/>
      </w:pPr>
      <w:r>
        <w:t xml:space="preserve">metod oceny stanu psychofizycznego na podstawie zachowania się zwierząt  i wskaźników dobrostanu,  </w:t>
      </w:r>
    </w:p>
    <w:p w:rsidR="005E0FAE" w:rsidRDefault="001F2A03" w:rsidP="000C273C">
      <w:pPr>
        <w:numPr>
          <w:ilvl w:val="0"/>
          <w:numId w:val="1"/>
        </w:numPr>
        <w:spacing w:after="114"/>
        <w:ind w:left="709" w:right="0" w:hanging="283"/>
      </w:pPr>
      <w:r>
        <w:t xml:space="preserve">chowu zwierząt towarzyszących, gospodarskich lub dzikich, </w:t>
      </w:r>
    </w:p>
    <w:p w:rsidR="005E0FAE" w:rsidRDefault="001F2A03" w:rsidP="000C273C">
      <w:pPr>
        <w:numPr>
          <w:ilvl w:val="0"/>
          <w:numId w:val="1"/>
        </w:numPr>
        <w:spacing w:line="395" w:lineRule="auto"/>
        <w:ind w:left="709" w:right="0" w:hanging="283"/>
      </w:pPr>
      <w:r>
        <w:t xml:space="preserve">żywienia poszczególnych gatunków zwierząt, etologii, profilaktyki weterynaryjnej, pielęgnacji zwierząt. </w:t>
      </w:r>
    </w:p>
    <w:p w:rsidR="005E0FAE" w:rsidRDefault="00A3152B" w:rsidP="000C273C">
      <w:pPr>
        <w:pStyle w:val="Akapitzlist"/>
        <w:numPr>
          <w:ilvl w:val="0"/>
          <w:numId w:val="7"/>
        </w:numPr>
        <w:spacing w:line="401" w:lineRule="auto"/>
        <w:ind w:left="426" w:right="296" w:hanging="426"/>
      </w:pPr>
      <w:r w:rsidRPr="00610B38">
        <w:t>Sprawdzenie</w:t>
      </w:r>
      <w:r>
        <w:t xml:space="preserve"> i doskonalenie zdobytych umiejętności z zakresu: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zdolności komunikacyjnych,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chęci i umiejętności pracy ze zwierzętami,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zdolności analitycznego myślenia i szybkości działania,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prawidłowości zachowania zwierząt,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lastRenderedPageBreak/>
        <w:t xml:space="preserve">zasad utrzymania i hodowli zwierząt towarzyszących, gospodarskich i dzikich,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dobrostanu i behawioru zwierząt,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metod oceny predyspozycji i wyboru zwierząt do terapii,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efektywności procesu terapii z udziałem zwierząt,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 xml:space="preserve">kreatywnego wykorzystania metod terapeutycznych, </w:t>
      </w:r>
    </w:p>
    <w:p w:rsidR="005E0FAE" w:rsidRDefault="001F2A03" w:rsidP="000C273C">
      <w:pPr>
        <w:numPr>
          <w:ilvl w:val="0"/>
          <w:numId w:val="1"/>
        </w:numPr>
        <w:spacing w:line="397" w:lineRule="auto"/>
        <w:ind w:left="709" w:right="0" w:hanging="283"/>
      </w:pPr>
      <w:r>
        <w:t>umiejętnoś</w:t>
      </w:r>
      <w:r w:rsidR="00A3152B">
        <w:t xml:space="preserve">ci szkolenia, zasad uczenia się i modyfikacji </w:t>
      </w:r>
      <w:proofErr w:type="spellStart"/>
      <w:r w:rsidR="00A3152B">
        <w:t>zachowań</w:t>
      </w:r>
      <w:proofErr w:type="spellEnd"/>
      <w:r w:rsidR="00A3152B">
        <w:t xml:space="preserve"> zwierząt z uwzględnieniem potencjalnego kierunku ich użytkowania. </w:t>
      </w:r>
    </w:p>
    <w:p w:rsidR="005E0FAE" w:rsidRDefault="00A3152B" w:rsidP="000C273C">
      <w:pPr>
        <w:pStyle w:val="Akapitzlist"/>
        <w:numPr>
          <w:ilvl w:val="0"/>
          <w:numId w:val="7"/>
        </w:numPr>
        <w:spacing w:line="401" w:lineRule="auto"/>
        <w:ind w:left="426" w:right="296" w:hanging="426"/>
      </w:pPr>
      <w:r>
        <w:t xml:space="preserve">Kreowanie właściwych postaw związanych z wykorzystaniem wiedzy i umiejętności  w wykonywaniu zadań związanych ze studiowanym kierunkiem. </w:t>
      </w:r>
    </w:p>
    <w:p w:rsidR="00610B38" w:rsidRDefault="00A3152B" w:rsidP="000C273C">
      <w:pPr>
        <w:pStyle w:val="Akapitzlist"/>
        <w:numPr>
          <w:ilvl w:val="0"/>
          <w:numId w:val="7"/>
        </w:numPr>
        <w:spacing w:line="382" w:lineRule="auto"/>
        <w:ind w:left="426" w:right="296" w:hanging="426"/>
      </w:pPr>
      <w:r>
        <w:t xml:space="preserve">Zdobycie doświadczenia w zakresie programu socjalizacyjnego dla zwierząt towarzyszących. </w:t>
      </w:r>
    </w:p>
    <w:p w:rsidR="005E0FAE" w:rsidRDefault="00A3152B" w:rsidP="000C273C">
      <w:pPr>
        <w:pStyle w:val="Akapitzlist"/>
        <w:numPr>
          <w:ilvl w:val="0"/>
          <w:numId w:val="7"/>
        </w:numPr>
        <w:spacing w:line="382" w:lineRule="auto"/>
        <w:ind w:left="426" w:right="296" w:hanging="426"/>
      </w:pPr>
      <w:r>
        <w:t xml:space="preserve">Opanowanie zasad współdziałania i relacji międzygatunkowych w zespole terapeutycznym. </w:t>
      </w:r>
    </w:p>
    <w:p w:rsidR="005E0FAE" w:rsidRDefault="00A3152B" w:rsidP="000C273C">
      <w:pPr>
        <w:pStyle w:val="Akapitzlist"/>
        <w:numPr>
          <w:ilvl w:val="0"/>
          <w:numId w:val="7"/>
        </w:numPr>
        <w:spacing w:line="382" w:lineRule="auto"/>
        <w:ind w:left="426" w:right="296" w:hanging="426"/>
      </w:pPr>
      <w:r>
        <w:t>Zdobycie doświadczenia w zakresie podejmowania decyzji i kierowania procesami terapeutycznymi, a także w sferze prowadzenia własnej działalności gospodarczej.</w:t>
      </w:r>
      <w:r w:rsidRPr="00610B38">
        <w:rPr>
          <w:b/>
        </w:rPr>
        <w:t xml:space="preserve"> </w:t>
      </w:r>
    </w:p>
    <w:p w:rsidR="005E0FAE" w:rsidRDefault="00A3152B" w:rsidP="004509E4">
      <w:pPr>
        <w:pStyle w:val="Akapitzlist"/>
        <w:numPr>
          <w:ilvl w:val="0"/>
          <w:numId w:val="7"/>
        </w:numPr>
        <w:spacing w:after="108" w:line="382" w:lineRule="auto"/>
        <w:ind w:left="426" w:right="0" w:hanging="426"/>
      </w:pPr>
      <w:r>
        <w:t xml:space="preserve">Uczenie się praktycznych zasad terapii zachowania zwierząt obejmujący nowoczesne techniki m.in. behawioralne. </w:t>
      </w:r>
    </w:p>
    <w:p w:rsidR="005E0FAE" w:rsidRDefault="001F2A03" w:rsidP="000C273C">
      <w:pPr>
        <w:spacing w:line="375" w:lineRule="auto"/>
        <w:ind w:left="0" w:right="-2" w:firstLine="0"/>
      </w:pPr>
      <w:r>
        <w:t xml:space="preserve">Jednostka przyjmująca </w:t>
      </w:r>
      <w:r w:rsidR="00A3152B">
        <w:t>studenta na praktykę zawodową nie jest zobowiązan</w:t>
      </w:r>
      <w:r>
        <w:t>a</w:t>
      </w:r>
      <w:r w:rsidR="00A3152B">
        <w:t xml:space="preserve"> do zrealizowania w całości ramowego programu praktyk, lecz wybranych zagadnień, których poziom akceptuje opiekun praktyki. </w:t>
      </w:r>
    </w:p>
    <w:p w:rsidR="005E0FAE" w:rsidRDefault="00A3152B" w:rsidP="000C273C">
      <w:pPr>
        <w:spacing w:after="105"/>
        <w:ind w:left="426" w:right="0" w:hanging="426"/>
        <w:jc w:val="left"/>
      </w:pPr>
      <w:r>
        <w:t xml:space="preserve"> </w:t>
      </w:r>
    </w:p>
    <w:p w:rsidR="005E0FAE" w:rsidRDefault="00610B38" w:rsidP="000C273C">
      <w:pPr>
        <w:pStyle w:val="Nagwek2"/>
        <w:tabs>
          <w:tab w:val="center" w:pos="2119"/>
        </w:tabs>
        <w:spacing w:after="240"/>
        <w:ind w:left="426" w:hanging="426"/>
        <w:jc w:val="center"/>
      </w:pPr>
      <w:r>
        <w:t>I</w:t>
      </w:r>
      <w:r w:rsidR="00B941E4">
        <w:t>I</w:t>
      </w:r>
      <w:r>
        <w:t xml:space="preserve">I. </w:t>
      </w:r>
      <w:r w:rsidR="00A3152B">
        <w:t>ORGANIZACJA PRAKTYKI</w:t>
      </w:r>
    </w:p>
    <w:p w:rsidR="00FA45C1" w:rsidRPr="000C273C" w:rsidRDefault="00FA45C1" w:rsidP="000C273C"/>
    <w:p w:rsidR="005E0FAE" w:rsidRDefault="00A3152B" w:rsidP="000C273C">
      <w:pPr>
        <w:numPr>
          <w:ilvl w:val="0"/>
          <w:numId w:val="5"/>
        </w:numPr>
        <w:spacing w:line="377" w:lineRule="auto"/>
        <w:ind w:left="426" w:right="0" w:hanging="426"/>
      </w:pPr>
      <w:r>
        <w:rPr>
          <w:sz w:val="10"/>
        </w:rPr>
        <w:t xml:space="preserve"> </w:t>
      </w:r>
      <w:r>
        <w:t>Zgodnie z programem studiów, po VI semestrze studiów (w okresie wakacyjnym: lipiec – wrzesień), każdy student kierunku zoopsychologia z animaloterapią (studia I stopnia) powinien odbyć 8</w:t>
      </w:r>
      <w:r w:rsidR="001F2A03">
        <w:t>-</w:t>
      </w:r>
      <w:r>
        <w:t xml:space="preserve">tygodniową praktykę zawodową - 320 godz. (z możliwością podziału na dwa okresy po 4 tygodnie w dwóch różnych miejscach odbywania praktyk). </w:t>
      </w:r>
    </w:p>
    <w:p w:rsidR="005E0FAE" w:rsidRDefault="00A3152B" w:rsidP="000C273C">
      <w:pPr>
        <w:numPr>
          <w:ilvl w:val="0"/>
          <w:numId w:val="5"/>
        </w:numPr>
        <w:spacing w:line="377" w:lineRule="auto"/>
        <w:ind w:left="426" w:right="0" w:hanging="426"/>
      </w:pPr>
      <w:r>
        <w:t xml:space="preserve">Miejsca odbywania praktyk: profesjonalne hodowle zwierząt gospodarskich (o ile ich hodowla ma aspekt terapeutyczny), towarzyszących i dzikich, przychodnie i gabinety weterynaryjne, salony groomingu, hotele dla zwierząt, firmy paszowe, ośrodki szkolenia psów, ogrody zoologiczne, schroniska dla zwierząt, ośrodki rehabilitacji zwierząt (azyle), ośrodki jeździeckie, agroturystyka ze zwierzętami. </w:t>
      </w:r>
    </w:p>
    <w:p w:rsidR="005E0FAE" w:rsidRDefault="00A3152B" w:rsidP="000C273C">
      <w:pPr>
        <w:numPr>
          <w:ilvl w:val="0"/>
          <w:numId w:val="5"/>
        </w:numPr>
        <w:spacing w:after="39" w:line="358" w:lineRule="auto"/>
        <w:ind w:left="426" w:right="0" w:hanging="426"/>
      </w:pPr>
      <w:r>
        <w:t xml:space="preserve">Podstawą prawną do odbywania praktyki przez studenta jest porozumienie w sprawie organizacji praktyki zawodowej zawarte pomiędzy Uniwersytetem w Siedlcach, Wydziałem </w:t>
      </w:r>
      <w:r>
        <w:lastRenderedPageBreak/>
        <w:t xml:space="preserve">Nauk </w:t>
      </w:r>
      <w:r w:rsidR="00610B38">
        <w:t>Rolniczych</w:t>
      </w:r>
      <w:r>
        <w:t xml:space="preserve">, który reprezentuje Dziekan Wydziału, a </w:t>
      </w:r>
      <w:r w:rsidR="00610B38">
        <w:t xml:space="preserve">Jednostką </w:t>
      </w:r>
      <w:r>
        <w:t>przyjmującą studenta na praktykę zawodową.</w:t>
      </w:r>
      <w:r w:rsidR="00610B38">
        <w:t xml:space="preserve"> </w:t>
      </w:r>
      <w:r>
        <w:t xml:space="preserve"> </w:t>
      </w:r>
    </w:p>
    <w:p w:rsidR="005E0FAE" w:rsidRDefault="00A3152B" w:rsidP="000C273C">
      <w:pPr>
        <w:numPr>
          <w:ilvl w:val="0"/>
          <w:numId w:val="5"/>
        </w:numPr>
        <w:spacing w:after="39" w:line="358" w:lineRule="auto"/>
        <w:ind w:left="426" w:right="0" w:hanging="426"/>
      </w:pPr>
      <w:r>
        <w:t>Porozumienie musi być podpisane przed rozpoczęciem praktyki zawodowej</w:t>
      </w:r>
      <w:r w:rsidR="001F2A03">
        <w:t>.</w:t>
      </w:r>
      <w:r>
        <w:t xml:space="preserve"> </w:t>
      </w:r>
    </w:p>
    <w:p w:rsidR="005E0FAE" w:rsidRDefault="00A3152B" w:rsidP="000C273C">
      <w:pPr>
        <w:numPr>
          <w:ilvl w:val="0"/>
          <w:numId w:val="5"/>
        </w:numPr>
        <w:spacing w:after="105" w:line="391" w:lineRule="auto"/>
        <w:ind w:left="426" w:right="0" w:hanging="426"/>
      </w:pPr>
      <w:r>
        <w:t>Student w dniu rozpoczęcia praktyki zgłasza się w miejscu jej odbywania i wraz</w:t>
      </w:r>
      <w:r w:rsidR="00610B38">
        <w:t xml:space="preserve"> </w:t>
      </w:r>
      <w:r>
        <w:t xml:space="preserve">z opiekunem określają możliwy do realizacji program oraz ustalają harmonogram praktyki. Na początku praktyki student powinien zapoznać się z organizacją zakładu, gdzie odbywa praktykę oraz zapoznaje się z przepisami BHP obowiązującymi na terenie </w:t>
      </w:r>
      <w:r w:rsidR="008C0524">
        <w:t>Jednostki</w:t>
      </w:r>
      <w:r>
        <w:t xml:space="preserve">.  </w:t>
      </w:r>
    </w:p>
    <w:p w:rsidR="005E0FAE" w:rsidRDefault="00A3152B" w:rsidP="000C273C">
      <w:pPr>
        <w:numPr>
          <w:ilvl w:val="0"/>
          <w:numId w:val="5"/>
        </w:numPr>
        <w:spacing w:after="135" w:line="395" w:lineRule="auto"/>
        <w:ind w:left="426" w:right="0" w:hanging="426"/>
      </w:pPr>
      <w:r>
        <w:t xml:space="preserve">W czasie praktyki student prowadzi </w:t>
      </w:r>
      <w:r w:rsidR="001F2A03">
        <w:t>D</w:t>
      </w:r>
      <w:r>
        <w:t>zienn</w:t>
      </w:r>
      <w:r w:rsidR="00FA45C1">
        <w:t>i</w:t>
      </w:r>
      <w:r>
        <w:t>k praktyk</w:t>
      </w:r>
      <w:r w:rsidR="008E410A">
        <w:t>i zawodowej</w:t>
      </w:r>
      <w:r>
        <w:t xml:space="preserve">, w którym opisuje wykonane prace i czynności, notuje własne spostrzeżenia i uwagi, gromadzi informacje na temat </w:t>
      </w:r>
      <w:r w:rsidR="00FA45C1">
        <w:t>jednostki</w:t>
      </w:r>
      <w:r>
        <w:t>.</w:t>
      </w:r>
      <w:r w:rsidR="00610B38">
        <w:t xml:space="preserve"> </w:t>
      </w:r>
      <w:r>
        <w:t xml:space="preserve">W </w:t>
      </w:r>
      <w:r w:rsidR="001F2A03">
        <w:t>D</w:t>
      </w:r>
      <w:r w:rsidR="00FA45C1">
        <w:t>zienniku praktyk</w:t>
      </w:r>
      <w:r w:rsidR="008E410A">
        <w:t>i zawodowej</w:t>
      </w:r>
      <w:r w:rsidR="00FA45C1">
        <w:t xml:space="preserve"> </w:t>
      </w:r>
      <w:r>
        <w:t xml:space="preserve">mogą być też zanotowane uwagi opiekuna praktyki. </w:t>
      </w:r>
    </w:p>
    <w:p w:rsidR="005E0FAE" w:rsidRDefault="00A3152B" w:rsidP="000C273C">
      <w:pPr>
        <w:numPr>
          <w:ilvl w:val="0"/>
          <w:numId w:val="5"/>
        </w:numPr>
        <w:spacing w:line="376" w:lineRule="auto"/>
        <w:ind w:left="426" w:right="0" w:hanging="426"/>
      </w:pPr>
      <w:r>
        <w:t xml:space="preserve">Opiekun kontroluje przebieg praktyki, weryfikuje jej przebieg w zależności od potrzeb oraz okresowo ocenia umiejętności studenta i udziela mu praktycznych wskazówek. Kontroluje </w:t>
      </w:r>
      <w:r w:rsidR="001F2A03">
        <w:t>D</w:t>
      </w:r>
      <w:r w:rsidR="00610B38">
        <w:t xml:space="preserve">ziennik </w:t>
      </w:r>
      <w:r>
        <w:t>praktyk</w:t>
      </w:r>
      <w:r w:rsidR="008E410A">
        <w:t>i zawodowej</w:t>
      </w:r>
      <w:r>
        <w:t xml:space="preserve">.  </w:t>
      </w:r>
    </w:p>
    <w:p w:rsidR="005E0FAE" w:rsidRDefault="00A3152B" w:rsidP="000C273C">
      <w:pPr>
        <w:numPr>
          <w:ilvl w:val="0"/>
          <w:numId w:val="5"/>
        </w:numPr>
        <w:spacing w:after="0" w:line="391" w:lineRule="auto"/>
        <w:ind w:left="426" w:right="0" w:hanging="426"/>
      </w:pPr>
      <w:r>
        <w:t xml:space="preserve">Na zakończenie praktyki opiekun </w:t>
      </w:r>
      <w:r w:rsidR="00FA45C1">
        <w:t xml:space="preserve">z ramienia </w:t>
      </w:r>
      <w:r w:rsidR="001F2A03">
        <w:t>J</w:t>
      </w:r>
      <w:r w:rsidR="00FA45C1">
        <w:t xml:space="preserve">ednostki przyjmującej </w:t>
      </w:r>
      <w:r>
        <w:t xml:space="preserve">jest zobowiązany ocenić pracę, umiejętności i wiedzę praktykanta, zdobyte w czasie praktyki. </w:t>
      </w:r>
      <w:r w:rsidR="00FA45C1">
        <w:t>Jednostka przyjmująca</w:t>
      </w:r>
      <w:r>
        <w:t xml:space="preserve"> wy</w:t>
      </w:r>
      <w:r w:rsidR="004509E4">
        <w:t>pełnia kartę</w:t>
      </w:r>
      <w:bookmarkStart w:id="0" w:name="_GoBack"/>
      <w:bookmarkEnd w:id="0"/>
      <w:r>
        <w:t xml:space="preserve"> </w:t>
      </w:r>
      <w:r w:rsidR="008C0524">
        <w:t>Ocen</w:t>
      </w:r>
      <w:r w:rsidR="004509E4">
        <w:t>y</w:t>
      </w:r>
      <w:r w:rsidR="008C0524">
        <w:t xml:space="preserve"> </w:t>
      </w:r>
      <w:r>
        <w:t>praktyki</w:t>
      </w:r>
      <w:r w:rsidR="008E410A">
        <w:t xml:space="preserve"> zawodowej</w:t>
      </w:r>
      <w:r>
        <w:t xml:space="preserve">. </w:t>
      </w:r>
    </w:p>
    <w:p w:rsidR="005E0FAE" w:rsidRDefault="00A3152B" w:rsidP="000C273C">
      <w:pPr>
        <w:spacing w:after="158"/>
        <w:ind w:left="426" w:right="0" w:hanging="426"/>
        <w:jc w:val="left"/>
      </w:pPr>
      <w:r>
        <w:rPr>
          <w:sz w:val="10"/>
        </w:rPr>
        <w:t xml:space="preserve"> </w:t>
      </w:r>
    </w:p>
    <w:p w:rsidR="005E0FAE" w:rsidRDefault="00610B38" w:rsidP="000C273C">
      <w:pPr>
        <w:pStyle w:val="Nagwek2"/>
        <w:tabs>
          <w:tab w:val="center" w:pos="1960"/>
        </w:tabs>
        <w:ind w:left="426" w:hanging="426"/>
        <w:jc w:val="center"/>
      </w:pPr>
      <w:r>
        <w:t xml:space="preserve">III. </w:t>
      </w:r>
      <w:r w:rsidR="00A3152B">
        <w:t>ZALICZENIE PRAKTYKI</w:t>
      </w:r>
    </w:p>
    <w:p w:rsidR="005E0FAE" w:rsidRDefault="00A3152B" w:rsidP="000C273C">
      <w:pPr>
        <w:spacing w:after="160"/>
        <w:ind w:left="426" w:right="0" w:hanging="426"/>
        <w:jc w:val="left"/>
      </w:pPr>
      <w:r>
        <w:rPr>
          <w:sz w:val="10"/>
        </w:rPr>
        <w:t xml:space="preserve"> </w:t>
      </w:r>
    </w:p>
    <w:p w:rsidR="005E0FAE" w:rsidRDefault="00A3152B" w:rsidP="000C273C">
      <w:pPr>
        <w:pStyle w:val="Akapitzlist"/>
        <w:numPr>
          <w:ilvl w:val="0"/>
          <w:numId w:val="8"/>
        </w:numPr>
        <w:spacing w:line="376" w:lineRule="auto"/>
        <w:ind w:left="426" w:right="0" w:hanging="426"/>
      </w:pPr>
      <w:r>
        <w:t xml:space="preserve">Zaliczenia praktyki zawodowej dokonuje </w:t>
      </w:r>
      <w:r w:rsidR="00FA45C1">
        <w:t>opiekun praktyk s</w:t>
      </w:r>
      <w:r>
        <w:t xml:space="preserve">tudenckich. Zaliczenie praktyki odbywa się na podstawie indywidualnej rozmowy ze studentem oraz </w:t>
      </w:r>
      <w:r w:rsidR="008C0524">
        <w:t>Dziennika praktyk</w:t>
      </w:r>
      <w:r w:rsidR="008E410A">
        <w:t>i zawodowej</w:t>
      </w:r>
      <w:r w:rsidR="008C0524">
        <w:t xml:space="preserve"> wraz z Oceną praktyk</w:t>
      </w:r>
      <w:r w:rsidR="008E410A">
        <w:t>i zawodowej</w:t>
      </w:r>
      <w:r w:rsidR="008C0524">
        <w:t xml:space="preserve"> wystawioną przez Jednostkę przyjmującą. </w:t>
      </w:r>
      <w:r>
        <w:t xml:space="preserve">Studenckie praktyki zawodowe powinny być zaliczone w terminie określonym w </w:t>
      </w:r>
      <w:r w:rsidR="00046A37">
        <w:t>programie studiów</w:t>
      </w:r>
      <w:r>
        <w:t xml:space="preserve">.  </w:t>
      </w:r>
    </w:p>
    <w:p w:rsidR="005E0FAE" w:rsidRDefault="00A3152B" w:rsidP="000C273C">
      <w:pPr>
        <w:pStyle w:val="Akapitzlist"/>
        <w:numPr>
          <w:ilvl w:val="0"/>
          <w:numId w:val="8"/>
        </w:numPr>
        <w:spacing w:line="376" w:lineRule="auto"/>
        <w:ind w:left="426" w:right="0" w:hanging="426"/>
      </w:pPr>
      <w:r>
        <w:t>W przypadku niezaliczenia praktyki w terminie, student ma prawo do złożenia podania do</w:t>
      </w:r>
      <w:r w:rsidR="00EA709A">
        <w:t xml:space="preserve"> </w:t>
      </w:r>
      <w:r>
        <w:t xml:space="preserve">Dziekana o warunkowe zaliczenie semestru, z podaniem przyczyny zaistniałej sytuacji oraz wyznaczenia terminu do ponownego odbywania/zaliczenia praktyki studenckiej. </w:t>
      </w:r>
    </w:p>
    <w:p w:rsidR="005E0FAE" w:rsidRDefault="00A3152B" w:rsidP="000C273C">
      <w:pPr>
        <w:spacing w:after="146"/>
        <w:ind w:left="426" w:right="0" w:hanging="426"/>
        <w:jc w:val="left"/>
      </w:pPr>
      <w:r>
        <w:rPr>
          <w:b/>
        </w:rPr>
        <w:t xml:space="preserve"> </w:t>
      </w:r>
    </w:p>
    <w:p w:rsidR="00FA45C1" w:rsidRDefault="00FA45C1">
      <w:pPr>
        <w:spacing w:after="160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5E0FAE" w:rsidRDefault="00A3152B" w:rsidP="000C273C">
      <w:pPr>
        <w:spacing w:after="105"/>
        <w:ind w:left="-142" w:right="-2" w:firstLine="0"/>
        <w:jc w:val="center"/>
      </w:pPr>
      <w:r>
        <w:rPr>
          <w:b/>
        </w:rPr>
        <w:lastRenderedPageBreak/>
        <w:t xml:space="preserve">WYKAZ </w:t>
      </w:r>
      <w:r w:rsidR="00FA45C1">
        <w:rPr>
          <w:b/>
        </w:rPr>
        <w:t xml:space="preserve">WYBRANYCH </w:t>
      </w:r>
      <w:r>
        <w:rPr>
          <w:b/>
        </w:rPr>
        <w:t xml:space="preserve">UMIEJĘTNOŚCI I ZADAŃ </w:t>
      </w:r>
    </w:p>
    <w:tbl>
      <w:tblPr>
        <w:tblStyle w:val="TableGrid"/>
        <w:tblW w:w="9639" w:type="dxa"/>
        <w:tblInd w:w="13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10"/>
        <w:gridCol w:w="3049"/>
        <w:gridCol w:w="3003"/>
        <w:gridCol w:w="2977"/>
      </w:tblGrid>
      <w:tr w:rsidR="005E0FAE" w:rsidTr="000C273C">
        <w:trPr>
          <w:trHeight w:val="7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EA709A" w:rsidP="000C273C">
            <w:pPr>
              <w:spacing w:after="0"/>
              <w:ind w:left="-142" w:right="0" w:firstLine="0"/>
              <w:jc w:val="left"/>
            </w:pPr>
            <w:r>
              <w:rPr>
                <w:b/>
              </w:rPr>
              <w:t>L</w:t>
            </w:r>
            <w:r w:rsidR="00A3152B">
              <w:rPr>
                <w:b/>
              </w:rPr>
              <w:t xml:space="preserve">p.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61" w:firstLine="0"/>
              <w:jc w:val="center"/>
            </w:pPr>
            <w:r>
              <w:rPr>
                <w:b/>
              </w:rPr>
              <w:t xml:space="preserve">Zadania do realizacji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58" w:firstLine="0"/>
              <w:jc w:val="center"/>
            </w:pPr>
            <w:r>
              <w:rPr>
                <w:b/>
              </w:rPr>
              <w:t xml:space="preserve">Forma realizacji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Celowość zadania, zadania </w:t>
            </w:r>
            <w:proofErr w:type="spellStart"/>
            <w:r>
              <w:rPr>
                <w:b/>
              </w:rPr>
              <w:t>kierowniczoanalityczne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E0FAE" w:rsidTr="000C273C">
        <w:trPr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1.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Przepisy BHP obowiązujące na terenie </w:t>
            </w:r>
            <w:r w:rsidR="00EA709A">
              <w:t>jednostki</w:t>
            </w:r>
            <w: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Zapoznanie się z instrukcjami BHP na poszczególnych stanowiskach, zwiedzanie </w:t>
            </w:r>
            <w:r w:rsidR="00EA709A">
              <w:t>miejsca odbywania praktyki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Poznanie zagrożeń występujących na terenie </w:t>
            </w:r>
            <w:r w:rsidR="00EA709A">
              <w:t xml:space="preserve">jednostki </w:t>
            </w:r>
            <w:r>
              <w:t xml:space="preserve">i zasad postępowania w razie wypadków. </w:t>
            </w:r>
          </w:p>
        </w:tc>
      </w:tr>
      <w:tr w:rsidR="005E0FAE" w:rsidTr="000C273C">
        <w:trPr>
          <w:trHeight w:val="12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2.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Charakterystyka miejsca praktyki.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25" w:firstLine="0"/>
              <w:jc w:val="left"/>
            </w:pPr>
            <w:r>
              <w:t xml:space="preserve">Zapoznanie się z miejscem praktyk wraz z opiekunem.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Poznanie topografii zakładu/miejsca praktyki niezbędne do świadomej i bezpiecznej realizacji wyznaczonych zadań. </w:t>
            </w:r>
          </w:p>
        </w:tc>
      </w:tr>
      <w:tr w:rsidR="005E0FAE" w:rsidTr="000C273C">
        <w:trPr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3.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Metody pracy stosowane w miejscu praktyki.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54" w:firstLine="0"/>
              <w:jc w:val="left"/>
            </w:pPr>
            <w:r>
              <w:t xml:space="preserve">Przegląd dokumentacji związanych z działalnością zakładu pracy oraz procedur w nim obowiązujących.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Poznanie metod pracy w miejscu praktyki. </w:t>
            </w:r>
          </w:p>
        </w:tc>
      </w:tr>
      <w:tr w:rsidR="005E0FAE" w:rsidTr="000C273C">
        <w:trPr>
          <w:trHeight w:val="7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4.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396" w:firstLine="0"/>
              <w:jc w:val="left"/>
            </w:pPr>
            <w:r>
              <w:t xml:space="preserve">Zakres zadań realizowanych w miejscu praktyki.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2" w:firstLine="0"/>
              <w:jc w:val="left"/>
            </w:pPr>
            <w:r>
              <w:t xml:space="preserve">Zapoznanie się z zakresem obowiązków w </w:t>
            </w:r>
            <w:r w:rsidR="00EA709A">
              <w:t>miejscu praktyki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Jak wyżej. </w:t>
            </w:r>
          </w:p>
        </w:tc>
      </w:tr>
      <w:tr w:rsidR="005E0FAE" w:rsidTr="000C273C">
        <w:trPr>
          <w:trHeight w:val="12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5.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Współpraca z innymi podmiotami (np. laboratoria, gabinety weterynaryjne, hodowcy, firmy dystrybucyjne, itp.).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Poznanie zasad współpracy.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45" w:firstLine="0"/>
              <w:jc w:val="left"/>
            </w:pPr>
            <w:r>
              <w:t xml:space="preserve">Zapoznanie się z zasadami podejmowania współpracy z innymi podmiotami gospodarczymi.  </w:t>
            </w:r>
          </w:p>
        </w:tc>
      </w:tr>
      <w:tr w:rsidR="005E0FAE" w:rsidTr="000C273C">
        <w:trPr>
          <w:trHeight w:val="7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6.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Współpraca hodowcy, ze związkami hodowców zwierząt.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14" w:firstLine="0"/>
              <w:jc w:val="left"/>
            </w:pPr>
            <w:r>
              <w:t xml:space="preserve">Zapoznanie się z zasadami członkostwa w związkach hodowców.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Poznanie obowiązujących przepisów. </w:t>
            </w:r>
          </w:p>
        </w:tc>
      </w:tr>
      <w:tr w:rsidR="005E0FAE" w:rsidTr="000C273C">
        <w:trPr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7.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Poznanie zasad obrotu zwierzętami.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Wypełnianie dokumentacji związanej z obrotem zwierzętami.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Dokumentacja związana z obrotem zwierząt. Zastosowanie wiedzy w poszczególnych związkach hodowców zwierząt. </w:t>
            </w:r>
          </w:p>
        </w:tc>
      </w:tr>
      <w:tr w:rsidR="005E0FAE" w:rsidTr="000C273C">
        <w:trPr>
          <w:trHeight w:val="12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8.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Interpretacja wyników gospodarowania w </w:t>
            </w:r>
            <w:r w:rsidR="00EA709A">
              <w:t>zakładzie</w:t>
            </w:r>
            <w:r>
              <w:t xml:space="preserve">.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Wykonywanie odpowiednich obliczeń, porównywanie wyników z obowiązującymi normami.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47" w:firstLine="0"/>
              <w:jc w:val="left"/>
            </w:pPr>
            <w:r>
              <w:t xml:space="preserve">Poznanie zasad analiz ekonomicznych, poznanie norm i zleceń oraz innych obowiązujących przepisów. </w:t>
            </w:r>
          </w:p>
        </w:tc>
      </w:tr>
      <w:tr w:rsidR="005E0FAE" w:rsidTr="000C273C">
        <w:trPr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60" w:firstLine="0"/>
              <w:jc w:val="center"/>
            </w:pPr>
            <w:r>
              <w:t xml:space="preserve">9.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Zasady prowadzenia dokumentacji.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Przegląd dokumentacji i zasady opisu dokumentów w zakładzie – miejscu praktyki. Sporządzanie wpisów do dokumentów.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Zapoznanie się z dokumentami i ich obiegiem w zakładzie. Prowadzenie dokumentacji zakład. </w:t>
            </w:r>
          </w:p>
        </w:tc>
      </w:tr>
      <w:tr w:rsidR="005E0FAE" w:rsidTr="000C273C">
        <w:trPr>
          <w:trHeight w:val="10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0" w:firstLine="0"/>
              <w:jc w:val="left"/>
            </w:pPr>
            <w:r>
              <w:t xml:space="preserve">10.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7" w:firstLine="0"/>
              <w:jc w:val="left"/>
            </w:pPr>
            <w:r>
              <w:t xml:space="preserve">Wykorzystanie funduszy (np. unijnych) i zasady składania wniosków o dotacje.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Poznanie norm, dyrektyw i przepisów związanych ze składaniem wniosków o dotacje (np. z UE).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Zapoznanie z metodami oceny wniosków o dotacje. </w:t>
            </w:r>
          </w:p>
        </w:tc>
      </w:tr>
      <w:tr w:rsidR="005E0FAE" w:rsidTr="000C273C">
        <w:trPr>
          <w:trHeight w:val="10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142" w:right="0" w:firstLine="0"/>
              <w:jc w:val="left"/>
            </w:pPr>
            <w:r>
              <w:t xml:space="preserve">11.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3" w:right="0" w:firstLine="0"/>
              <w:jc w:val="left"/>
            </w:pPr>
            <w:r>
              <w:t xml:space="preserve">Ocena organizacji pracy.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 w:rsidP="000C273C">
            <w:pPr>
              <w:spacing w:after="0"/>
              <w:ind w:left="-86" w:right="0" w:firstLine="0"/>
              <w:jc w:val="left"/>
            </w:pPr>
            <w:r>
              <w:t xml:space="preserve">Organizacja i notowanie spostrzeżeń podczas codziennej pracy.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AE" w:rsidRDefault="00A3152B">
            <w:pPr>
              <w:spacing w:after="0"/>
              <w:ind w:left="0" w:right="0" w:firstLine="0"/>
              <w:jc w:val="left"/>
            </w:pPr>
            <w:r>
              <w:t xml:space="preserve">Analiza i poszukiwanie możliwości doskonalenia stosowanych technologii i organizacji pracy.  </w:t>
            </w:r>
          </w:p>
        </w:tc>
      </w:tr>
    </w:tbl>
    <w:p w:rsidR="005E0FAE" w:rsidRPr="000C273C" w:rsidRDefault="005E0FAE" w:rsidP="000C273C">
      <w:pPr>
        <w:spacing w:after="160"/>
        <w:ind w:left="0" w:right="0" w:firstLine="0"/>
        <w:jc w:val="left"/>
        <w:rPr>
          <w:sz w:val="4"/>
        </w:rPr>
      </w:pPr>
    </w:p>
    <w:sectPr w:rsidR="005E0FAE" w:rsidRPr="000C273C" w:rsidSect="000C273C">
      <w:pgSz w:w="11906" w:h="16838"/>
      <w:pgMar w:top="1418" w:right="1418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BA3"/>
    <w:multiLevelType w:val="hybridMultilevel"/>
    <w:tmpl w:val="DE981F32"/>
    <w:lvl w:ilvl="0" w:tplc="26E8E7C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E0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80C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2E16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805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E80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024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4E1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4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E5D10"/>
    <w:multiLevelType w:val="hybridMultilevel"/>
    <w:tmpl w:val="118EBF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EC6D6F"/>
    <w:multiLevelType w:val="hybridMultilevel"/>
    <w:tmpl w:val="F3A4A438"/>
    <w:lvl w:ilvl="0" w:tplc="670E009E">
      <w:start w:val="6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43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C92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D1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6C3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06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CE1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A69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76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C765E"/>
    <w:multiLevelType w:val="hybridMultilevel"/>
    <w:tmpl w:val="6AF2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3076"/>
    <w:multiLevelType w:val="hybridMultilevel"/>
    <w:tmpl w:val="D95640D2"/>
    <w:lvl w:ilvl="0" w:tplc="319EE1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84B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2E1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81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869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2EB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E20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A45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6FB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76663"/>
    <w:multiLevelType w:val="hybridMultilevel"/>
    <w:tmpl w:val="4CB2BFA0"/>
    <w:lvl w:ilvl="0" w:tplc="181893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090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419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D7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806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57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F3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203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CC5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A57BE"/>
    <w:multiLevelType w:val="hybridMultilevel"/>
    <w:tmpl w:val="9CC6D6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8D65022"/>
    <w:multiLevelType w:val="hybridMultilevel"/>
    <w:tmpl w:val="BE2C1CE8"/>
    <w:lvl w:ilvl="0" w:tplc="70DC38F0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9D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4F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833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4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A78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E20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E8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10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0B4966"/>
    <w:multiLevelType w:val="hybridMultilevel"/>
    <w:tmpl w:val="3DAA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4AD"/>
    <w:multiLevelType w:val="hybridMultilevel"/>
    <w:tmpl w:val="220A1E18"/>
    <w:lvl w:ilvl="0" w:tplc="D3FC0C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AD850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EBAC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A56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26B92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2ABFD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CE5B4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A79E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6219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6D0A15"/>
    <w:multiLevelType w:val="hybridMultilevel"/>
    <w:tmpl w:val="16C28CDA"/>
    <w:lvl w:ilvl="0" w:tplc="1482048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E12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2B2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84D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0D2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4D0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4C2A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ABC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274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AE"/>
    <w:rsid w:val="00046A37"/>
    <w:rsid w:val="000C273C"/>
    <w:rsid w:val="001F2A03"/>
    <w:rsid w:val="002D5E05"/>
    <w:rsid w:val="004509E4"/>
    <w:rsid w:val="00591122"/>
    <w:rsid w:val="005E0FAE"/>
    <w:rsid w:val="00610B38"/>
    <w:rsid w:val="00897C3B"/>
    <w:rsid w:val="008C0524"/>
    <w:rsid w:val="008E410A"/>
    <w:rsid w:val="00A3152B"/>
    <w:rsid w:val="00B941E4"/>
    <w:rsid w:val="00D815DF"/>
    <w:rsid w:val="00EA709A"/>
    <w:rsid w:val="00F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ABEF"/>
  <w15:docId w15:val="{67EF39CA-2EC3-4213-8756-5A6C115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730" w:right="568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6"/>
      <w:ind w:left="14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157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0B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12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12</cp:revision>
  <dcterms:created xsi:type="dcterms:W3CDTF">2025-02-07T10:21:00Z</dcterms:created>
  <dcterms:modified xsi:type="dcterms:W3CDTF">2025-04-10T06:34:00Z</dcterms:modified>
</cp:coreProperties>
</file>